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38" w:rsidRPr="00ED7953" w:rsidRDefault="0085302B" w:rsidP="0085302B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4953000" cy="9105900"/>
            <wp:effectExtent l="0" t="0" r="0" b="0"/>
            <wp:docPr id="1" name="Рисунок 1" descr="E:\ЛОК. АКТЫ(скан)  ШФК\п.5. локально - нормативные акты, регламентирующие права, обязанности и отв. работников ОО\5\5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4" cy="91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D25138" w:rsidRPr="00ED7953">
        <w:rPr>
          <w:sz w:val="24"/>
          <w:szCs w:val="24"/>
        </w:rPr>
        <w:lastRenderedPageBreak/>
        <w:t>Возникающие  в связи с неправильностью или неточностью записей в трудовой книжке;</w:t>
      </w:r>
      <w:proofErr w:type="gramEnd"/>
    </w:p>
    <w:p w:rsidR="00D25138" w:rsidRPr="00ED7953" w:rsidRDefault="00D25138" w:rsidP="00D25138">
      <w:pPr>
        <w:widowControl/>
        <w:numPr>
          <w:ilvl w:val="0"/>
          <w:numId w:val="2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Иные споры, кроме </w:t>
      </w:r>
      <w:proofErr w:type="gramStart"/>
      <w:r w:rsidRPr="00ED7953">
        <w:rPr>
          <w:sz w:val="24"/>
          <w:szCs w:val="24"/>
        </w:rPr>
        <w:t>указанных</w:t>
      </w:r>
      <w:proofErr w:type="gramEnd"/>
      <w:r w:rsidRPr="00ED7953">
        <w:rPr>
          <w:sz w:val="24"/>
          <w:szCs w:val="24"/>
        </w:rPr>
        <w:t xml:space="preserve"> в п. 2.5. Настоящего Положения;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D25138" w:rsidRPr="00ED7953" w:rsidRDefault="00D25138" w:rsidP="00D25138">
      <w:pPr>
        <w:widowControl/>
        <w:autoSpaceDE/>
        <w:autoSpaceDN/>
        <w:adjustRightInd/>
        <w:ind w:left="709"/>
        <w:jc w:val="both"/>
        <w:rPr>
          <w:sz w:val="24"/>
          <w:szCs w:val="24"/>
        </w:rPr>
      </w:pPr>
    </w:p>
    <w:p w:rsidR="00D25138" w:rsidRPr="00ED7953" w:rsidRDefault="00D25138" w:rsidP="00D25138">
      <w:pPr>
        <w:widowControl/>
        <w:numPr>
          <w:ilvl w:val="0"/>
          <w:numId w:val="1"/>
        </w:numPr>
        <w:autoSpaceDE/>
        <w:autoSpaceDN/>
        <w:adjustRightInd/>
        <w:ind w:left="709"/>
        <w:jc w:val="center"/>
        <w:rPr>
          <w:b/>
          <w:sz w:val="24"/>
          <w:szCs w:val="24"/>
        </w:rPr>
      </w:pPr>
      <w:r w:rsidRPr="00ED7953">
        <w:rPr>
          <w:b/>
          <w:sz w:val="24"/>
          <w:szCs w:val="24"/>
        </w:rPr>
        <w:t>Порядок формирования КТС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КТС формируется на паритетных началах из равного числа представителей Работников и Работодателя по 2 человека с каждой стороны. 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Представители работников в комиссию по трудовым спорам избираются на педагогическом совете. Членами КТС могут быть избраны любые работники независимо от членства в профсоюзе, занимаемой должности, выполняемой работы.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Представители Работодателя назначаются в комиссию приказом директора школы. При назначении представителей Работодателя директору необходимо получить согласие работника на участие в работе КТС.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Директор не может входить в состав КТС.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КТС создается сроком на три года. По истечении указанного срока избираются и назначаются новые члены КТС.</w:t>
      </w:r>
    </w:p>
    <w:p w:rsidR="00D25138" w:rsidRPr="00ED7953" w:rsidRDefault="00D25138" w:rsidP="00D25138">
      <w:pPr>
        <w:widowControl/>
        <w:autoSpaceDE/>
        <w:autoSpaceDN/>
        <w:adjustRightInd/>
        <w:ind w:left="709"/>
        <w:jc w:val="both"/>
        <w:rPr>
          <w:sz w:val="24"/>
          <w:szCs w:val="24"/>
        </w:rPr>
      </w:pPr>
    </w:p>
    <w:p w:rsidR="00D25138" w:rsidRPr="00ED7953" w:rsidRDefault="00D25138" w:rsidP="00D25138">
      <w:pPr>
        <w:widowControl/>
        <w:numPr>
          <w:ilvl w:val="0"/>
          <w:numId w:val="1"/>
        </w:numPr>
        <w:autoSpaceDE/>
        <w:autoSpaceDN/>
        <w:adjustRightInd/>
        <w:ind w:left="709"/>
        <w:jc w:val="center"/>
        <w:rPr>
          <w:b/>
          <w:sz w:val="24"/>
          <w:szCs w:val="24"/>
        </w:rPr>
      </w:pPr>
      <w:r w:rsidRPr="00ED7953">
        <w:rPr>
          <w:b/>
          <w:sz w:val="24"/>
          <w:szCs w:val="24"/>
        </w:rPr>
        <w:t>Порядок обращения в КТС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Право на обращение в КТС имеют:</w:t>
      </w:r>
    </w:p>
    <w:p w:rsidR="00D25138" w:rsidRPr="00ED7953" w:rsidRDefault="00D25138" w:rsidP="00D25138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работники, состоящие в штате МБОУ;</w:t>
      </w:r>
    </w:p>
    <w:p w:rsidR="00D25138" w:rsidRPr="00ED7953" w:rsidRDefault="00D25138" w:rsidP="00D25138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D25138" w:rsidRPr="00ED7953" w:rsidRDefault="00D25138" w:rsidP="00D25138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совместители;</w:t>
      </w:r>
    </w:p>
    <w:p w:rsidR="00D25138" w:rsidRPr="00ED7953" w:rsidRDefault="00D25138" w:rsidP="00D25138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временные работники;</w:t>
      </w:r>
    </w:p>
    <w:p w:rsidR="00D25138" w:rsidRPr="00ED7953" w:rsidRDefault="00D25138" w:rsidP="00D25138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сезонные работники;</w:t>
      </w:r>
    </w:p>
    <w:p w:rsidR="00D25138" w:rsidRPr="00ED7953" w:rsidRDefault="00D25138" w:rsidP="00D25138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лица, приглашенные на работу в МБОУ из другой организации, по спорам, входящим в ее компетенцию;</w:t>
      </w:r>
    </w:p>
    <w:p w:rsidR="00D25138" w:rsidRPr="00ED7953" w:rsidRDefault="00D25138" w:rsidP="00D25138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студенты вузов, учащиеся средних специальных учебных заведений и школ, проходящие в МБОУ производственную практику и зачисленные по трудовому договору на рабочие места.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lastRenderedPageBreak/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D25138" w:rsidRPr="00ED7953" w:rsidRDefault="00D25138" w:rsidP="00D25138">
      <w:pPr>
        <w:widowControl/>
        <w:autoSpaceDE/>
        <w:autoSpaceDN/>
        <w:adjustRightInd/>
        <w:ind w:left="709"/>
        <w:jc w:val="both"/>
        <w:rPr>
          <w:sz w:val="24"/>
          <w:szCs w:val="24"/>
        </w:rPr>
      </w:pPr>
    </w:p>
    <w:p w:rsidR="00D25138" w:rsidRPr="00ED7953" w:rsidRDefault="00D25138" w:rsidP="00D25138">
      <w:pPr>
        <w:widowControl/>
        <w:numPr>
          <w:ilvl w:val="0"/>
          <w:numId w:val="1"/>
        </w:numPr>
        <w:tabs>
          <w:tab w:val="num" w:pos="142"/>
        </w:tabs>
        <w:autoSpaceDE/>
        <w:autoSpaceDN/>
        <w:adjustRightInd/>
        <w:ind w:left="142"/>
        <w:jc w:val="center"/>
        <w:rPr>
          <w:b/>
          <w:sz w:val="24"/>
          <w:szCs w:val="24"/>
        </w:rPr>
      </w:pPr>
      <w:r w:rsidRPr="00ED7953">
        <w:rPr>
          <w:b/>
          <w:sz w:val="24"/>
          <w:szCs w:val="24"/>
        </w:rPr>
        <w:t xml:space="preserve">Порядок рассмотрения индивидуального трудового спора 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Работник и Работодатель своевременно уведомляются КТС о месте, дате и времени заседания КТС.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Заседание КТС является правомочным, если на нем присутствовало не менее половины членов комиссии с каждой стороны.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lastRenderedPageBreak/>
        <w:t>Работник в праве в любое время до удаления комиссии для голосования отказаться от заявленных требований.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На заседании комиссии по трудовым спорам секретарем ведется протокол, в котором указывается: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142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Дата и место проведения заседания;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283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Сведения о явке Работника, Работодателя, свидетелей, специалистов;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142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Краткое изложение заявления Работника;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142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Краткие объяснения сторон, показания свидетелей, специалиста;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142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Дополнительные заявления, сделанные Работником;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142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Представление письменных доказательств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142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Результаты обсуждения КТС;</w:t>
      </w:r>
    </w:p>
    <w:p w:rsidR="00D25138" w:rsidRPr="00ED7953" w:rsidRDefault="00D25138" w:rsidP="00D25138">
      <w:pPr>
        <w:widowControl/>
        <w:numPr>
          <w:ilvl w:val="0"/>
          <w:numId w:val="4"/>
        </w:numPr>
        <w:autoSpaceDE/>
        <w:autoSpaceDN/>
        <w:adjustRightInd/>
        <w:ind w:left="709" w:hanging="142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Результаты голосования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D25138" w:rsidRPr="00ED7953" w:rsidRDefault="00D25138" w:rsidP="00D25138">
      <w:pPr>
        <w:widowControl/>
        <w:numPr>
          <w:ilvl w:val="0"/>
          <w:numId w:val="1"/>
        </w:numPr>
        <w:autoSpaceDE/>
        <w:autoSpaceDN/>
        <w:adjustRightInd/>
        <w:ind w:left="709"/>
        <w:jc w:val="center"/>
        <w:rPr>
          <w:b/>
          <w:sz w:val="24"/>
          <w:szCs w:val="24"/>
        </w:rPr>
      </w:pPr>
      <w:r w:rsidRPr="00ED7953">
        <w:rPr>
          <w:b/>
          <w:sz w:val="24"/>
          <w:szCs w:val="24"/>
        </w:rPr>
        <w:t>Порядок принятия решения КТС и его содержание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Решение КТС включает вводную, описательную, мотивировочную и резолютивную части. 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D25138" w:rsidRPr="00ED7953" w:rsidRDefault="00D25138" w:rsidP="00D25138">
      <w:pPr>
        <w:widowControl/>
        <w:autoSpaceDE/>
        <w:autoSpaceDN/>
        <w:adjustRightInd/>
        <w:ind w:left="709" w:firstLine="708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D25138" w:rsidRPr="00ED7953" w:rsidRDefault="00D25138" w:rsidP="00D25138">
      <w:pPr>
        <w:ind w:left="709" w:firstLine="720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</w:p>
    <w:p w:rsidR="00D25138" w:rsidRPr="00ED7953" w:rsidRDefault="00D25138" w:rsidP="00D25138">
      <w:pPr>
        <w:widowControl/>
        <w:ind w:left="709" w:firstLine="720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случае отказа в рассмотрении заявления Работника в связи с признанием неуважительными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D25138" w:rsidRPr="00ED7953" w:rsidRDefault="00D25138" w:rsidP="00D25138">
      <w:pPr>
        <w:widowControl/>
        <w:ind w:left="709" w:firstLine="720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Решение подписывается всеми членами комиссии, присутствовавшими на заседании, и заверяется печатью КТС.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lastRenderedPageBreak/>
        <w:t>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D25138" w:rsidRPr="00ED7953" w:rsidRDefault="00D25138" w:rsidP="00D25138">
      <w:pPr>
        <w:ind w:left="709"/>
        <w:jc w:val="both"/>
        <w:rPr>
          <w:sz w:val="24"/>
          <w:szCs w:val="24"/>
        </w:rPr>
      </w:pPr>
    </w:p>
    <w:p w:rsidR="00D25138" w:rsidRPr="00ED7953" w:rsidRDefault="00D25138" w:rsidP="00D25138">
      <w:pPr>
        <w:widowControl/>
        <w:numPr>
          <w:ilvl w:val="0"/>
          <w:numId w:val="1"/>
        </w:numPr>
        <w:autoSpaceDE/>
        <w:autoSpaceDN/>
        <w:adjustRightInd/>
        <w:ind w:left="709"/>
        <w:jc w:val="center"/>
        <w:rPr>
          <w:b/>
          <w:sz w:val="24"/>
          <w:szCs w:val="24"/>
        </w:rPr>
      </w:pPr>
      <w:r w:rsidRPr="00ED7953">
        <w:rPr>
          <w:b/>
          <w:sz w:val="24"/>
          <w:szCs w:val="24"/>
        </w:rPr>
        <w:t>Исполнение решений комиссии по трудовым спорам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наименование КТС;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дело или материалы, по которым выдано удостоверение, и их номера;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дата принятия решения КТС, подлежащего исполнению;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фамилия, имя, отчество взыскателя, его место жительства;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 xml:space="preserve">наименование должника, его адрес; 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резолютивная часть решения КТС;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дата вступления в силу решения КТС;</w:t>
      </w:r>
    </w:p>
    <w:p w:rsidR="00D25138" w:rsidRPr="00ED7953" w:rsidRDefault="00D25138" w:rsidP="00D25138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дата выдачи удостоверения и срок предъявления его к исполнению.</w:t>
      </w:r>
    </w:p>
    <w:p w:rsidR="00D25138" w:rsidRPr="00ED7953" w:rsidRDefault="00D25138" w:rsidP="00D25138">
      <w:pPr>
        <w:widowControl/>
        <w:ind w:left="709" w:firstLine="540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Удостоверение подписывается председателем КТС и заверяется печатью комиссии.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D25138" w:rsidRPr="00ED7953" w:rsidRDefault="00D25138" w:rsidP="00D25138">
      <w:pPr>
        <w:widowControl/>
        <w:numPr>
          <w:ilvl w:val="0"/>
          <w:numId w:val="1"/>
        </w:numPr>
        <w:autoSpaceDE/>
        <w:autoSpaceDN/>
        <w:adjustRightInd/>
        <w:ind w:left="709"/>
        <w:jc w:val="center"/>
        <w:rPr>
          <w:b/>
          <w:sz w:val="24"/>
          <w:szCs w:val="24"/>
        </w:rPr>
      </w:pPr>
      <w:r w:rsidRPr="00ED7953">
        <w:rPr>
          <w:b/>
          <w:sz w:val="24"/>
          <w:szCs w:val="24"/>
        </w:rPr>
        <w:t xml:space="preserve">Обжалование решения комиссии по трудовым спорам </w:t>
      </w:r>
      <w:r w:rsidRPr="00ED7953">
        <w:rPr>
          <w:b/>
          <w:sz w:val="24"/>
          <w:szCs w:val="24"/>
        </w:rPr>
        <w:br/>
        <w:t>и перенесение рассмотрения индивидуального трудового спора в суд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случае,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D25138" w:rsidRPr="00ED7953" w:rsidRDefault="00D25138" w:rsidP="00D25138">
      <w:pPr>
        <w:widowControl/>
        <w:autoSpaceDE/>
        <w:autoSpaceDN/>
        <w:adjustRightInd/>
        <w:ind w:left="709"/>
        <w:jc w:val="both"/>
        <w:rPr>
          <w:b/>
          <w:sz w:val="24"/>
          <w:szCs w:val="24"/>
        </w:rPr>
      </w:pPr>
    </w:p>
    <w:p w:rsidR="00D25138" w:rsidRPr="00ED7953" w:rsidRDefault="00D25138" w:rsidP="00D25138">
      <w:pPr>
        <w:widowControl/>
        <w:numPr>
          <w:ilvl w:val="0"/>
          <w:numId w:val="1"/>
        </w:numPr>
        <w:autoSpaceDE/>
        <w:autoSpaceDN/>
        <w:adjustRightInd/>
        <w:ind w:left="709"/>
        <w:jc w:val="center"/>
        <w:rPr>
          <w:b/>
          <w:sz w:val="24"/>
          <w:szCs w:val="24"/>
        </w:rPr>
      </w:pPr>
      <w:r w:rsidRPr="00ED7953">
        <w:rPr>
          <w:b/>
          <w:sz w:val="24"/>
          <w:szCs w:val="24"/>
        </w:rPr>
        <w:t>Заключительные положения</w:t>
      </w:r>
    </w:p>
    <w:p w:rsidR="00D25138" w:rsidRPr="00ED7953" w:rsidRDefault="00D25138" w:rsidP="00D25138">
      <w:pPr>
        <w:widowControl/>
        <w:numPr>
          <w:ilvl w:val="1"/>
          <w:numId w:val="1"/>
        </w:numPr>
        <w:autoSpaceDE/>
        <w:autoSpaceDN/>
        <w:adjustRightInd/>
        <w:ind w:left="709"/>
        <w:jc w:val="both"/>
        <w:rPr>
          <w:sz w:val="24"/>
          <w:szCs w:val="24"/>
        </w:rPr>
      </w:pPr>
      <w:r w:rsidRPr="00ED7953">
        <w:rPr>
          <w:sz w:val="24"/>
          <w:szCs w:val="24"/>
        </w:rPr>
        <w:t>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D25138" w:rsidRPr="00ED7953" w:rsidRDefault="00D25138" w:rsidP="00D25138">
      <w:pPr>
        <w:widowControl/>
        <w:jc w:val="right"/>
        <w:rPr>
          <w:sz w:val="24"/>
          <w:szCs w:val="24"/>
        </w:rPr>
      </w:pPr>
    </w:p>
    <w:p w:rsidR="00D25138" w:rsidRDefault="00D25138" w:rsidP="00D25138">
      <w:pPr>
        <w:keepNext/>
        <w:keepLines/>
        <w:spacing w:before="480"/>
        <w:outlineLvl w:val="0"/>
        <w:rPr>
          <w:sz w:val="24"/>
          <w:szCs w:val="24"/>
        </w:rPr>
      </w:pPr>
      <w:r w:rsidRPr="00ED7953">
        <w:rPr>
          <w:sz w:val="24"/>
          <w:szCs w:val="24"/>
        </w:rPr>
        <w:t xml:space="preserve">                                                                                         </w:t>
      </w:r>
    </w:p>
    <w:p w:rsidR="00CB54B7" w:rsidRDefault="00CB54B7"/>
    <w:sectPr w:rsidR="00CB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6D2E4B"/>
    <w:multiLevelType w:val="hybridMultilevel"/>
    <w:tmpl w:val="5112B790"/>
    <w:lvl w:ilvl="0" w:tplc="8A764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8A1F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E5EDB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C320F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206A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A80B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323D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C3456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602D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5F"/>
    <w:rsid w:val="00057A5F"/>
    <w:rsid w:val="0085302B"/>
    <w:rsid w:val="00CB54B7"/>
    <w:rsid w:val="00D2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0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0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0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0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1621</Words>
  <Characters>9246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2021-09-07T08:34:00Z</dcterms:created>
  <dcterms:modified xsi:type="dcterms:W3CDTF">2021-09-14T09:35:00Z</dcterms:modified>
</cp:coreProperties>
</file>